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6CAD8" w14:textId="36896537" w:rsidR="00104CE3" w:rsidRPr="00D7652A" w:rsidRDefault="00A22EAF" w:rsidP="00D22C13">
      <w:pPr>
        <w:pBdr>
          <w:bottom w:val="single" w:sz="4" w:space="1" w:color="auto"/>
        </w:pBdr>
        <w:jc w:val="center"/>
        <w:rPr>
          <w:b/>
          <w:color w:val="000000" w:themeColor="text1"/>
          <w:sz w:val="18"/>
          <w:szCs w:val="18"/>
        </w:rPr>
      </w:pPr>
      <w:r w:rsidRPr="00D7652A">
        <w:rPr>
          <w:b/>
          <w:color w:val="000000" w:themeColor="text1"/>
          <w:sz w:val="18"/>
          <w:szCs w:val="18"/>
        </w:rPr>
        <w:t>PMH MEDICINES &amp; CONSUMABLES SUPPLIES FOR 2021</w:t>
      </w:r>
    </w:p>
    <w:p w14:paraId="70D08ACC" w14:textId="7F296262" w:rsidR="00134E94" w:rsidRPr="00D7652A" w:rsidRDefault="00134E94" w:rsidP="00D22C13">
      <w:pPr>
        <w:pBdr>
          <w:bottom w:val="single" w:sz="4" w:space="1" w:color="auto"/>
        </w:pBdr>
        <w:jc w:val="center"/>
        <w:rPr>
          <w:sz w:val="18"/>
          <w:szCs w:val="18"/>
        </w:rPr>
      </w:pPr>
      <w:r w:rsidRPr="00D7652A">
        <w:rPr>
          <w:b/>
          <w:sz w:val="18"/>
          <w:szCs w:val="18"/>
        </w:rPr>
        <w:t>O</w:t>
      </w:r>
      <w:r w:rsidR="00A22EAF" w:rsidRPr="00D7652A">
        <w:rPr>
          <w:b/>
          <w:sz w:val="18"/>
          <w:szCs w:val="18"/>
        </w:rPr>
        <w:t>CB</w:t>
      </w:r>
      <w:r w:rsidRPr="00D7652A">
        <w:rPr>
          <w:b/>
          <w:sz w:val="18"/>
          <w:szCs w:val="18"/>
        </w:rPr>
        <w:t>/</w:t>
      </w:r>
      <w:r w:rsidR="00A22EAF" w:rsidRPr="00D7652A">
        <w:rPr>
          <w:b/>
          <w:sz w:val="18"/>
          <w:szCs w:val="18"/>
        </w:rPr>
        <w:t>PMH023</w:t>
      </w:r>
      <w:r w:rsidR="00711E6C" w:rsidRPr="00D7652A">
        <w:rPr>
          <w:b/>
          <w:sz w:val="18"/>
          <w:szCs w:val="18"/>
        </w:rPr>
        <w:t>/</w:t>
      </w:r>
      <w:r w:rsidR="00A22EAF" w:rsidRPr="00D7652A">
        <w:rPr>
          <w:b/>
          <w:sz w:val="18"/>
          <w:szCs w:val="18"/>
        </w:rPr>
        <w:t>21</w:t>
      </w:r>
    </w:p>
    <w:p w14:paraId="0B699525" w14:textId="77777777" w:rsidR="00FF4DA0" w:rsidRPr="00D7652A" w:rsidRDefault="00FF4DA0" w:rsidP="00D22C13">
      <w:pPr>
        <w:pBdr>
          <w:bottom w:val="single" w:sz="4" w:space="1" w:color="auto"/>
        </w:pBdr>
        <w:jc w:val="center"/>
        <w:rPr>
          <w:b/>
          <w:color w:val="000000" w:themeColor="text1"/>
          <w:sz w:val="18"/>
          <w:szCs w:val="18"/>
        </w:rPr>
      </w:pPr>
    </w:p>
    <w:p w14:paraId="6C8B689B" w14:textId="2DCD609B" w:rsidR="00FF4DA0" w:rsidRPr="00D7652A" w:rsidRDefault="00FF4DA0" w:rsidP="00D22C13">
      <w:pPr>
        <w:pBdr>
          <w:bottom w:val="single" w:sz="4" w:space="1" w:color="auto"/>
        </w:pBdr>
        <w:jc w:val="center"/>
        <w:rPr>
          <w:b/>
          <w:color w:val="000000" w:themeColor="text1"/>
          <w:sz w:val="18"/>
          <w:szCs w:val="18"/>
        </w:rPr>
      </w:pPr>
      <w:r w:rsidRPr="00D7652A">
        <w:rPr>
          <w:b/>
          <w:color w:val="000000" w:themeColor="text1"/>
          <w:sz w:val="18"/>
          <w:szCs w:val="18"/>
        </w:rPr>
        <w:t>ADDENDUM No.</w:t>
      </w:r>
      <w:r w:rsidR="00104CE3">
        <w:rPr>
          <w:b/>
          <w:color w:val="000000" w:themeColor="text1"/>
          <w:sz w:val="18"/>
          <w:szCs w:val="18"/>
        </w:rPr>
        <w:t>4</w:t>
      </w:r>
      <w:r w:rsidRPr="00D7652A">
        <w:rPr>
          <w:b/>
          <w:color w:val="000000" w:themeColor="text1"/>
          <w:sz w:val="18"/>
          <w:szCs w:val="18"/>
        </w:rPr>
        <w:t xml:space="preserve"> TO BIDDING DOCUMENTS</w:t>
      </w:r>
    </w:p>
    <w:p w14:paraId="3B38FD0B" w14:textId="77777777" w:rsidR="00FF4DA0" w:rsidRPr="00D7652A" w:rsidRDefault="00FF4DA0" w:rsidP="00FF4DA0">
      <w:pPr>
        <w:jc w:val="center"/>
        <w:rPr>
          <w:b/>
          <w:color w:val="000000" w:themeColor="text1"/>
          <w:sz w:val="18"/>
          <w:szCs w:val="18"/>
        </w:rPr>
      </w:pPr>
    </w:p>
    <w:p w14:paraId="145056DB" w14:textId="3AFFEEC1" w:rsidR="00FF4DA0" w:rsidRPr="00D7652A" w:rsidRDefault="00A22EAF" w:rsidP="00FF4DA0">
      <w:pPr>
        <w:jc w:val="center"/>
        <w:rPr>
          <w:b/>
          <w:bCs/>
          <w:color w:val="00B0F0"/>
          <w:sz w:val="18"/>
          <w:szCs w:val="18"/>
        </w:rPr>
      </w:pPr>
      <w:r w:rsidRPr="00D7652A">
        <w:rPr>
          <w:b/>
          <w:bCs/>
          <w:color w:val="00B0F0"/>
          <w:sz w:val="18"/>
          <w:szCs w:val="18"/>
        </w:rPr>
        <w:t xml:space="preserve"> </w:t>
      </w:r>
      <w:r w:rsidR="00104CE3">
        <w:rPr>
          <w:b/>
          <w:bCs/>
          <w:color w:val="00B0F0"/>
          <w:sz w:val="18"/>
          <w:szCs w:val="18"/>
        </w:rPr>
        <w:t>1</w:t>
      </w:r>
      <w:r w:rsidR="008114D8">
        <w:rPr>
          <w:b/>
          <w:bCs/>
          <w:color w:val="00B0F0"/>
          <w:sz w:val="18"/>
          <w:szCs w:val="18"/>
        </w:rPr>
        <w:t>5</w:t>
      </w:r>
      <w:r w:rsidR="008114D8" w:rsidRPr="008114D8">
        <w:rPr>
          <w:b/>
          <w:bCs/>
          <w:color w:val="00B0F0"/>
          <w:sz w:val="18"/>
          <w:szCs w:val="18"/>
          <w:vertAlign w:val="superscript"/>
        </w:rPr>
        <w:t>th</w:t>
      </w:r>
      <w:r w:rsidR="008114D8">
        <w:rPr>
          <w:b/>
          <w:bCs/>
          <w:color w:val="00B0F0"/>
          <w:sz w:val="18"/>
          <w:szCs w:val="18"/>
        </w:rPr>
        <w:t xml:space="preserve"> </w:t>
      </w:r>
      <w:r w:rsidR="00E274DC">
        <w:rPr>
          <w:b/>
          <w:bCs/>
          <w:color w:val="00B0F0"/>
          <w:sz w:val="18"/>
          <w:szCs w:val="18"/>
        </w:rPr>
        <w:t>July</w:t>
      </w:r>
      <w:r w:rsidR="00711E6C" w:rsidRPr="00D7652A">
        <w:rPr>
          <w:b/>
          <w:bCs/>
          <w:color w:val="00B0F0"/>
          <w:sz w:val="18"/>
          <w:szCs w:val="18"/>
        </w:rPr>
        <w:t>,</w:t>
      </w:r>
      <w:r w:rsidR="008B3BB5" w:rsidRPr="00D7652A">
        <w:rPr>
          <w:b/>
          <w:bCs/>
          <w:color w:val="00B0F0"/>
          <w:sz w:val="18"/>
          <w:szCs w:val="18"/>
        </w:rPr>
        <w:t xml:space="preserve"> 20</w:t>
      </w:r>
      <w:r w:rsidRPr="00D7652A">
        <w:rPr>
          <w:b/>
          <w:bCs/>
          <w:color w:val="00B0F0"/>
          <w:sz w:val="18"/>
          <w:szCs w:val="18"/>
        </w:rPr>
        <w:t>21</w:t>
      </w:r>
    </w:p>
    <w:p w14:paraId="6920CA73" w14:textId="77777777" w:rsidR="00FF4DA0" w:rsidRPr="00D7652A" w:rsidRDefault="00FF4DA0" w:rsidP="00FF4DA0">
      <w:pPr>
        <w:rPr>
          <w:bCs/>
          <w:color w:val="000000" w:themeColor="text1"/>
          <w:sz w:val="18"/>
          <w:szCs w:val="18"/>
        </w:rPr>
      </w:pPr>
    </w:p>
    <w:p w14:paraId="02EBE940" w14:textId="02978496" w:rsidR="00AB6883" w:rsidRDefault="00FF4DA0" w:rsidP="00C05DC0">
      <w:pPr>
        <w:rPr>
          <w:bCs/>
          <w:color w:val="000000" w:themeColor="text1"/>
          <w:sz w:val="18"/>
          <w:szCs w:val="18"/>
        </w:rPr>
      </w:pPr>
      <w:r w:rsidRPr="00D7652A">
        <w:rPr>
          <w:bCs/>
          <w:color w:val="000000" w:themeColor="text1"/>
          <w:sz w:val="18"/>
          <w:szCs w:val="18"/>
        </w:rPr>
        <w:t>The Central Procurement Unit hereby issues</w:t>
      </w:r>
      <w:r w:rsidR="00567CFF">
        <w:rPr>
          <w:bCs/>
          <w:color w:val="000000" w:themeColor="text1"/>
          <w:sz w:val="18"/>
          <w:szCs w:val="18"/>
        </w:rPr>
        <w:t xml:space="preserve"> a </w:t>
      </w:r>
      <w:r w:rsidR="00134945">
        <w:rPr>
          <w:bCs/>
          <w:color w:val="000000" w:themeColor="text1"/>
          <w:sz w:val="18"/>
          <w:szCs w:val="18"/>
        </w:rPr>
        <w:t xml:space="preserve">whole </w:t>
      </w:r>
      <w:r w:rsidR="00567CFF">
        <w:rPr>
          <w:bCs/>
          <w:color w:val="000000" w:themeColor="text1"/>
          <w:sz w:val="18"/>
          <w:szCs w:val="18"/>
        </w:rPr>
        <w:t>n</w:t>
      </w:r>
      <w:r w:rsidR="00200B44">
        <w:rPr>
          <w:bCs/>
          <w:color w:val="000000" w:themeColor="text1"/>
          <w:sz w:val="18"/>
          <w:szCs w:val="18"/>
        </w:rPr>
        <w:t>ew list of items</w:t>
      </w:r>
      <w:r w:rsidR="00134945">
        <w:rPr>
          <w:bCs/>
          <w:color w:val="000000" w:themeColor="text1"/>
          <w:sz w:val="18"/>
          <w:szCs w:val="18"/>
        </w:rPr>
        <w:t xml:space="preserve"> </w:t>
      </w:r>
      <w:r w:rsidR="00C05DC0">
        <w:rPr>
          <w:bCs/>
          <w:color w:val="000000" w:themeColor="text1"/>
          <w:sz w:val="18"/>
          <w:szCs w:val="18"/>
        </w:rPr>
        <w:t xml:space="preserve">that is shown below </w:t>
      </w:r>
      <w:r w:rsidR="00134945">
        <w:rPr>
          <w:bCs/>
          <w:color w:val="000000" w:themeColor="text1"/>
          <w:sz w:val="18"/>
          <w:szCs w:val="18"/>
        </w:rPr>
        <w:t>to</w:t>
      </w:r>
      <w:r w:rsidRPr="00D7652A">
        <w:rPr>
          <w:bCs/>
          <w:color w:val="000000" w:themeColor="text1"/>
          <w:sz w:val="18"/>
          <w:szCs w:val="18"/>
        </w:rPr>
        <w:t xml:space="preserve"> this Addendum No.</w:t>
      </w:r>
      <w:r w:rsidR="00104CE3">
        <w:rPr>
          <w:bCs/>
          <w:color w:val="000000" w:themeColor="text1"/>
          <w:sz w:val="18"/>
          <w:szCs w:val="18"/>
        </w:rPr>
        <w:t>4</w:t>
      </w:r>
      <w:r w:rsidRPr="00D7652A">
        <w:rPr>
          <w:bCs/>
          <w:color w:val="000000" w:themeColor="text1"/>
          <w:sz w:val="18"/>
          <w:szCs w:val="18"/>
        </w:rPr>
        <w:t xml:space="preserve"> to the Bidding Documents for </w:t>
      </w:r>
      <w:r w:rsidR="00A22EAF" w:rsidRPr="00D7652A">
        <w:rPr>
          <w:bCs/>
          <w:color w:val="000000" w:themeColor="text1"/>
          <w:sz w:val="18"/>
          <w:szCs w:val="18"/>
        </w:rPr>
        <w:t>Medicines and Consumables Supplies</w:t>
      </w:r>
      <w:r w:rsidR="00BC5330" w:rsidRPr="00D7652A">
        <w:rPr>
          <w:bCs/>
          <w:color w:val="000000" w:themeColor="text1"/>
          <w:sz w:val="18"/>
          <w:szCs w:val="18"/>
        </w:rPr>
        <w:t xml:space="preserve"> </w:t>
      </w:r>
      <w:r w:rsidR="008B3BB5" w:rsidRPr="00D7652A">
        <w:rPr>
          <w:bCs/>
          <w:color w:val="000000" w:themeColor="text1"/>
          <w:sz w:val="18"/>
          <w:szCs w:val="18"/>
        </w:rPr>
        <w:t>for the above project</w:t>
      </w:r>
      <w:r w:rsidR="00567CFF">
        <w:rPr>
          <w:bCs/>
          <w:color w:val="000000" w:themeColor="text1"/>
          <w:sz w:val="18"/>
          <w:szCs w:val="18"/>
        </w:rPr>
        <w:t xml:space="preserve">. </w:t>
      </w:r>
      <w:r w:rsidRPr="00D7652A">
        <w:rPr>
          <w:bCs/>
          <w:color w:val="000000" w:themeColor="text1"/>
          <w:sz w:val="18"/>
          <w:szCs w:val="18"/>
        </w:rPr>
        <w:t>The Addendum shall form part of the Bidding Documents</w:t>
      </w:r>
      <w:r w:rsidR="004975F9" w:rsidRPr="00D7652A">
        <w:rPr>
          <w:bCs/>
          <w:color w:val="000000" w:themeColor="text1"/>
          <w:sz w:val="18"/>
          <w:szCs w:val="18"/>
        </w:rPr>
        <w:t xml:space="preserve"> and shall be signed and attached to the bid when submitted</w:t>
      </w:r>
      <w:r w:rsidRPr="00D7652A">
        <w:rPr>
          <w:bCs/>
          <w:color w:val="000000" w:themeColor="text1"/>
          <w:sz w:val="18"/>
          <w:szCs w:val="18"/>
        </w:rPr>
        <w:t>.</w:t>
      </w:r>
      <w:bookmarkStart w:id="0" w:name="_Toc503360886"/>
      <w:r w:rsidR="00AB6883">
        <w:rPr>
          <w:bCs/>
          <w:color w:val="000000" w:themeColor="text1"/>
          <w:sz w:val="18"/>
          <w:szCs w:val="18"/>
        </w:rPr>
        <w:t xml:space="preserve"> </w:t>
      </w:r>
    </w:p>
    <w:p w14:paraId="4F905FD6" w14:textId="77777777" w:rsidR="00AB6883" w:rsidRDefault="00AB6883" w:rsidP="00C05DC0">
      <w:pPr>
        <w:rPr>
          <w:bCs/>
          <w:color w:val="000000" w:themeColor="text1"/>
          <w:sz w:val="18"/>
          <w:szCs w:val="18"/>
        </w:rPr>
      </w:pPr>
    </w:p>
    <w:p w14:paraId="2BF5028D" w14:textId="5005C144" w:rsidR="00C05DC0" w:rsidRPr="00B7675E" w:rsidRDefault="00AB6883" w:rsidP="00C05DC0">
      <w:pPr>
        <w:rPr>
          <w:b/>
          <w:color w:val="000000" w:themeColor="text1"/>
          <w:sz w:val="18"/>
          <w:szCs w:val="18"/>
        </w:rPr>
      </w:pPr>
      <w:r w:rsidRPr="00B7675E">
        <w:rPr>
          <w:b/>
          <w:color w:val="000000" w:themeColor="text1"/>
          <w:sz w:val="18"/>
          <w:szCs w:val="18"/>
        </w:rPr>
        <w:t xml:space="preserve">Item No 1: </w:t>
      </w:r>
      <w:r w:rsidR="00C05DC0" w:rsidRPr="00B7675E">
        <w:rPr>
          <w:b/>
          <w:color w:val="000000" w:themeColor="text1"/>
          <w:sz w:val="18"/>
          <w:szCs w:val="18"/>
        </w:rPr>
        <w:t xml:space="preserve"> </w:t>
      </w:r>
      <w:r w:rsidRPr="00B7675E">
        <w:rPr>
          <w:bCs/>
          <w:color w:val="000000" w:themeColor="text1"/>
          <w:sz w:val="18"/>
          <w:szCs w:val="18"/>
        </w:rPr>
        <w:t>Section 2: BID DATA SHEET</w:t>
      </w:r>
      <w:r w:rsidR="00B7675E" w:rsidRPr="00B7675E">
        <w:rPr>
          <w:bCs/>
          <w:color w:val="000000" w:themeColor="text1"/>
          <w:sz w:val="18"/>
          <w:szCs w:val="18"/>
        </w:rPr>
        <w:t xml:space="preserve"> (Page 20)</w:t>
      </w:r>
    </w:p>
    <w:p w14:paraId="4E5357C6" w14:textId="6E5B214A" w:rsidR="00AB6883" w:rsidRPr="00AB6883" w:rsidRDefault="00AB6883" w:rsidP="00C05DC0">
      <w:pPr>
        <w:rPr>
          <w:bCs/>
          <w:color w:val="000000" w:themeColor="text1"/>
          <w:sz w:val="18"/>
          <w:szCs w:val="18"/>
        </w:rPr>
      </w:pPr>
    </w:p>
    <w:p w14:paraId="39191655" w14:textId="6A8AD128" w:rsidR="00AB6883" w:rsidRPr="00AB6883" w:rsidRDefault="00AB6883" w:rsidP="00C05DC0">
      <w:pPr>
        <w:rPr>
          <w:b/>
          <w:color w:val="000000" w:themeColor="text1"/>
        </w:rPr>
      </w:pPr>
      <w:r w:rsidRPr="00AB6883">
        <w:rPr>
          <w:bCs/>
          <w:color w:val="000000" w:themeColor="text1"/>
          <w:sz w:val="18"/>
          <w:szCs w:val="18"/>
        </w:rPr>
        <w:t xml:space="preserve">ITB CLAUSE No. </w:t>
      </w:r>
      <w:r w:rsidR="00B7675E" w:rsidRPr="00AB6883">
        <w:rPr>
          <w:bCs/>
          <w:color w:val="000000" w:themeColor="text1"/>
          <w:sz w:val="18"/>
          <w:szCs w:val="18"/>
        </w:rPr>
        <w:t>21.1:</w:t>
      </w:r>
      <w:r w:rsidRPr="00AB6883">
        <w:rPr>
          <w:bCs/>
          <w:color w:val="000000" w:themeColor="text1"/>
          <w:sz w:val="18"/>
          <w:szCs w:val="18"/>
        </w:rPr>
        <w:t xml:space="preserve"> </w:t>
      </w:r>
      <w:bookmarkStart w:id="1" w:name="_Hlk76131306"/>
      <w:r w:rsidRPr="00AB6883">
        <w:t xml:space="preserve">The deadline for submission of bids is </w:t>
      </w:r>
      <w:r w:rsidRPr="00AB6883">
        <w:rPr>
          <w:b/>
          <w:color w:val="000000" w:themeColor="text1"/>
        </w:rPr>
        <w:t>1</w:t>
      </w:r>
      <w:r w:rsidR="00104CE3">
        <w:rPr>
          <w:b/>
          <w:color w:val="000000" w:themeColor="text1"/>
        </w:rPr>
        <w:t>6</w:t>
      </w:r>
      <w:r w:rsidRPr="00AB6883">
        <w:rPr>
          <w:b/>
          <w:color w:val="000000" w:themeColor="text1"/>
        </w:rPr>
        <w:t>:30PM</w:t>
      </w:r>
      <w:r w:rsidRPr="00AB6883">
        <w:rPr>
          <w:color w:val="000000" w:themeColor="text1"/>
        </w:rPr>
        <w:t xml:space="preserve"> </w:t>
      </w:r>
      <w:r w:rsidRPr="00AB6883">
        <w:t>hours on</w:t>
      </w:r>
      <w:r w:rsidRPr="00AB6883">
        <w:rPr>
          <w:b/>
        </w:rPr>
        <w:t xml:space="preserve"> </w:t>
      </w:r>
      <w:r w:rsidR="00104CE3">
        <w:rPr>
          <w:b/>
        </w:rPr>
        <w:t>7</w:t>
      </w:r>
      <w:r w:rsidRPr="00AB6883">
        <w:rPr>
          <w:b/>
          <w:color w:val="000000" w:themeColor="text1"/>
          <w:vertAlign w:val="superscript"/>
        </w:rPr>
        <w:t>th</w:t>
      </w:r>
      <w:r w:rsidRPr="00AB6883">
        <w:rPr>
          <w:b/>
          <w:color w:val="000000" w:themeColor="text1"/>
        </w:rPr>
        <w:t xml:space="preserve"> July, 2021.</w:t>
      </w:r>
      <w:bookmarkEnd w:id="1"/>
    </w:p>
    <w:p w14:paraId="17A9513E" w14:textId="559E80CD" w:rsidR="00AB6883" w:rsidRPr="00AB6883" w:rsidRDefault="00AB6883" w:rsidP="00C05DC0">
      <w:pPr>
        <w:rPr>
          <w:b/>
          <w:color w:val="000000" w:themeColor="text1"/>
        </w:rPr>
      </w:pPr>
    </w:p>
    <w:p w14:paraId="001D5C70" w14:textId="65E93C06" w:rsidR="00AB6883" w:rsidRPr="00AB6883" w:rsidRDefault="00AB6883" w:rsidP="00AB6883">
      <w:pPr>
        <w:spacing w:before="60" w:after="60"/>
        <w:contextualSpacing w:val="0"/>
        <w:jc w:val="left"/>
        <w:rPr>
          <w:sz w:val="18"/>
          <w:szCs w:val="18"/>
        </w:rPr>
      </w:pPr>
      <w:r w:rsidRPr="00AB6883">
        <w:rPr>
          <w:bCs/>
          <w:color w:val="000000" w:themeColor="text1"/>
          <w:sz w:val="18"/>
          <w:szCs w:val="18"/>
        </w:rPr>
        <w:t xml:space="preserve">Amendments: </w:t>
      </w:r>
      <w:r w:rsidRPr="00AB6883">
        <w:rPr>
          <w:sz w:val="18"/>
          <w:szCs w:val="18"/>
        </w:rPr>
        <w:t xml:space="preserve">Delete existing sentence and replace with: - </w:t>
      </w:r>
      <w:r w:rsidRPr="00AB6883">
        <w:t xml:space="preserve">The deadline for submission of bids is </w:t>
      </w:r>
      <w:r w:rsidR="00CD5C73">
        <w:rPr>
          <w:b/>
          <w:color w:val="000000" w:themeColor="text1"/>
        </w:rPr>
        <w:t>3</w:t>
      </w:r>
      <w:r w:rsidR="00104CE3">
        <w:rPr>
          <w:b/>
          <w:color w:val="000000" w:themeColor="text1"/>
        </w:rPr>
        <w:t>:3</w:t>
      </w:r>
      <w:r w:rsidRPr="00AB6883">
        <w:rPr>
          <w:b/>
          <w:color w:val="000000" w:themeColor="text1"/>
        </w:rPr>
        <w:t>0PM</w:t>
      </w:r>
      <w:r w:rsidRPr="00AB6883">
        <w:rPr>
          <w:color w:val="000000" w:themeColor="text1"/>
        </w:rPr>
        <w:t xml:space="preserve"> </w:t>
      </w:r>
      <w:r w:rsidRPr="00AB6883">
        <w:t>on</w:t>
      </w:r>
      <w:r w:rsidRPr="00AB6883">
        <w:rPr>
          <w:b/>
        </w:rPr>
        <w:t xml:space="preserve"> </w:t>
      </w:r>
      <w:r w:rsidR="00104CE3">
        <w:rPr>
          <w:b/>
        </w:rPr>
        <w:t>23</w:t>
      </w:r>
      <w:r w:rsidR="00104CE3" w:rsidRPr="00104CE3">
        <w:rPr>
          <w:b/>
          <w:vertAlign w:val="superscript"/>
        </w:rPr>
        <w:t>rd</w:t>
      </w:r>
      <w:r w:rsidR="00104CE3">
        <w:rPr>
          <w:b/>
        </w:rPr>
        <w:t xml:space="preserve"> </w:t>
      </w:r>
      <w:r w:rsidRPr="00AB6883">
        <w:rPr>
          <w:b/>
          <w:color w:val="000000" w:themeColor="text1"/>
        </w:rPr>
        <w:t>July, 2021.</w:t>
      </w:r>
    </w:p>
    <w:p w14:paraId="3CC02B0A" w14:textId="638DF1CA" w:rsidR="00AB6883" w:rsidRDefault="00AB6883" w:rsidP="00C05DC0">
      <w:pPr>
        <w:rPr>
          <w:bCs/>
          <w:color w:val="000000" w:themeColor="text1"/>
          <w:sz w:val="18"/>
          <w:szCs w:val="18"/>
        </w:rPr>
      </w:pPr>
    </w:p>
    <w:p w14:paraId="6F55835A" w14:textId="77777777" w:rsidR="003542E3" w:rsidRDefault="003542E3" w:rsidP="009254F8">
      <w:pPr>
        <w:rPr>
          <w:b/>
          <w:color w:val="000000" w:themeColor="text1"/>
          <w:sz w:val="18"/>
          <w:szCs w:val="18"/>
        </w:rPr>
      </w:pPr>
    </w:p>
    <w:p w14:paraId="2908A6B8" w14:textId="47785B5B" w:rsidR="009254F8" w:rsidRPr="00B7675E" w:rsidRDefault="009254F8" w:rsidP="009254F8">
      <w:pPr>
        <w:rPr>
          <w:b/>
          <w:color w:val="000000" w:themeColor="text1"/>
          <w:sz w:val="18"/>
          <w:szCs w:val="18"/>
        </w:rPr>
      </w:pPr>
      <w:r w:rsidRPr="00B7675E">
        <w:rPr>
          <w:b/>
          <w:color w:val="000000" w:themeColor="text1"/>
          <w:sz w:val="18"/>
          <w:szCs w:val="18"/>
        </w:rPr>
        <w:t xml:space="preserve">Item No </w:t>
      </w:r>
      <w:r>
        <w:rPr>
          <w:b/>
          <w:color w:val="000000" w:themeColor="text1"/>
          <w:sz w:val="18"/>
          <w:szCs w:val="18"/>
        </w:rPr>
        <w:t>2</w:t>
      </w:r>
      <w:r w:rsidRPr="00B7675E">
        <w:rPr>
          <w:b/>
          <w:color w:val="000000" w:themeColor="text1"/>
          <w:sz w:val="18"/>
          <w:szCs w:val="18"/>
        </w:rPr>
        <w:t xml:space="preserve">:  </w:t>
      </w:r>
      <w:r w:rsidRPr="00B7675E">
        <w:rPr>
          <w:bCs/>
          <w:color w:val="000000" w:themeColor="text1"/>
          <w:sz w:val="18"/>
          <w:szCs w:val="18"/>
        </w:rPr>
        <w:t>Section 2: BID DATA SHEET (Page 20)</w:t>
      </w:r>
    </w:p>
    <w:p w14:paraId="4BF0B0A4" w14:textId="77777777" w:rsidR="009254F8" w:rsidRPr="00AB6883" w:rsidRDefault="009254F8" w:rsidP="009254F8">
      <w:pPr>
        <w:rPr>
          <w:bCs/>
          <w:color w:val="000000" w:themeColor="text1"/>
          <w:sz w:val="18"/>
          <w:szCs w:val="18"/>
        </w:rPr>
      </w:pPr>
    </w:p>
    <w:p w14:paraId="3AB0CF88" w14:textId="49E34D7F" w:rsidR="009254F8" w:rsidRDefault="009254F8" w:rsidP="009254F8">
      <w:r w:rsidRPr="00AB6883">
        <w:rPr>
          <w:bCs/>
          <w:color w:val="000000" w:themeColor="text1"/>
          <w:sz w:val="18"/>
          <w:szCs w:val="18"/>
        </w:rPr>
        <w:t>ITB CLAUSE No. 2</w:t>
      </w:r>
      <w:r>
        <w:rPr>
          <w:bCs/>
          <w:color w:val="000000" w:themeColor="text1"/>
          <w:sz w:val="18"/>
          <w:szCs w:val="18"/>
        </w:rPr>
        <w:t>3</w:t>
      </w:r>
      <w:r w:rsidRPr="00AB6883">
        <w:rPr>
          <w:bCs/>
          <w:color w:val="000000" w:themeColor="text1"/>
          <w:sz w:val="18"/>
          <w:szCs w:val="18"/>
        </w:rPr>
        <w:t xml:space="preserve">.1: </w:t>
      </w:r>
      <w:r>
        <w:t>The bid opening shall take place at:</w:t>
      </w:r>
    </w:p>
    <w:p w14:paraId="3020CB04" w14:textId="75193609" w:rsidR="009254F8" w:rsidRDefault="009254F8" w:rsidP="009254F8"/>
    <w:p w14:paraId="6774174B" w14:textId="77777777" w:rsidR="009254F8" w:rsidRPr="009D6FFE" w:rsidRDefault="009254F8" w:rsidP="009254F8">
      <w:pPr>
        <w:rPr>
          <w:b/>
          <w:bCs/>
        </w:rPr>
      </w:pPr>
      <w:r w:rsidRPr="009D6FFE">
        <w:rPr>
          <w:b/>
          <w:bCs/>
        </w:rPr>
        <w:t>Central Procurement Office</w:t>
      </w:r>
    </w:p>
    <w:p w14:paraId="6BAE7933" w14:textId="77777777" w:rsidR="009254F8" w:rsidRDefault="009254F8" w:rsidP="009254F8">
      <w:pPr>
        <w:rPr>
          <w:b/>
        </w:rPr>
      </w:pPr>
      <w:r>
        <w:rPr>
          <w:b/>
        </w:rPr>
        <w:t>Government of Tuvalu</w:t>
      </w:r>
    </w:p>
    <w:p w14:paraId="1F6C9B61" w14:textId="77777777" w:rsidR="009254F8" w:rsidRDefault="009254F8" w:rsidP="009254F8">
      <w:pPr>
        <w:rPr>
          <w:b/>
        </w:rPr>
      </w:pPr>
      <w:proofErr w:type="spellStart"/>
      <w:r>
        <w:rPr>
          <w:b/>
        </w:rPr>
        <w:t>Vaiaku</w:t>
      </w:r>
      <w:proofErr w:type="spellEnd"/>
    </w:p>
    <w:p w14:paraId="2491A9D6" w14:textId="77777777" w:rsidR="009254F8" w:rsidRDefault="009254F8" w:rsidP="009254F8">
      <w:pPr>
        <w:rPr>
          <w:b/>
        </w:rPr>
      </w:pPr>
      <w:r>
        <w:rPr>
          <w:b/>
        </w:rPr>
        <w:t>Funafuti</w:t>
      </w:r>
    </w:p>
    <w:p w14:paraId="032D492B" w14:textId="77777777" w:rsidR="009254F8" w:rsidRDefault="009254F8" w:rsidP="009254F8">
      <w:pPr>
        <w:rPr>
          <w:b/>
        </w:rPr>
      </w:pPr>
      <w:r>
        <w:rPr>
          <w:b/>
        </w:rPr>
        <w:t>Tuvalu</w:t>
      </w:r>
    </w:p>
    <w:p w14:paraId="633AF273" w14:textId="6D504983" w:rsidR="009254F8" w:rsidRDefault="009254F8" w:rsidP="009254F8"/>
    <w:p w14:paraId="3C2119FB" w14:textId="45016E77" w:rsidR="009254F8" w:rsidRDefault="009254F8" w:rsidP="009254F8">
      <w:proofErr w:type="gramStart"/>
      <w:r>
        <w:t>on</w:t>
      </w:r>
      <w:proofErr w:type="gramEnd"/>
      <w:r>
        <w:t xml:space="preserve"> </w:t>
      </w:r>
      <w:r w:rsidRPr="009D6FFE">
        <w:rPr>
          <w:b/>
          <w:color w:val="000000" w:themeColor="text1"/>
        </w:rPr>
        <w:t>7</w:t>
      </w:r>
      <w:r w:rsidRPr="009D6FFE">
        <w:rPr>
          <w:b/>
          <w:color w:val="000000" w:themeColor="text1"/>
          <w:vertAlign w:val="superscript"/>
        </w:rPr>
        <w:t>th</w:t>
      </w:r>
      <w:r w:rsidRPr="009D6FFE">
        <w:rPr>
          <w:b/>
          <w:color w:val="000000" w:themeColor="text1"/>
        </w:rPr>
        <w:t xml:space="preserve"> July, 2021 </w:t>
      </w:r>
      <w:r>
        <w:t xml:space="preserve">at exactly </w:t>
      </w:r>
      <w:r w:rsidR="00CD5C73">
        <w:rPr>
          <w:b/>
          <w:color w:val="000000" w:themeColor="text1"/>
        </w:rPr>
        <w:t>16</w:t>
      </w:r>
      <w:r w:rsidRPr="009D6FFE">
        <w:rPr>
          <w:b/>
          <w:color w:val="000000" w:themeColor="text1"/>
        </w:rPr>
        <w:t>45</w:t>
      </w:r>
      <w:r w:rsidRPr="009D6FFE">
        <w:rPr>
          <w:color w:val="000000" w:themeColor="text1"/>
        </w:rPr>
        <w:t xml:space="preserve"> </w:t>
      </w:r>
      <w:r>
        <w:t>hours</w:t>
      </w:r>
    </w:p>
    <w:p w14:paraId="6BB56E93" w14:textId="2C166495" w:rsidR="009254F8" w:rsidRPr="00AB6883" w:rsidRDefault="009254F8" w:rsidP="009254F8">
      <w:pPr>
        <w:rPr>
          <w:b/>
          <w:color w:val="000000" w:themeColor="text1"/>
        </w:rPr>
      </w:pPr>
    </w:p>
    <w:p w14:paraId="28D284E5" w14:textId="2B44029F" w:rsidR="009254F8" w:rsidRDefault="009254F8" w:rsidP="009254F8">
      <w:r w:rsidRPr="00AB6883">
        <w:rPr>
          <w:bCs/>
          <w:color w:val="000000" w:themeColor="text1"/>
          <w:sz w:val="18"/>
          <w:szCs w:val="18"/>
        </w:rPr>
        <w:t xml:space="preserve">Amendments: </w:t>
      </w:r>
      <w:r w:rsidRPr="00AB6883">
        <w:rPr>
          <w:sz w:val="18"/>
          <w:szCs w:val="18"/>
        </w:rPr>
        <w:t>Delete existing sentence and replace with:</w:t>
      </w:r>
      <w:r>
        <w:rPr>
          <w:sz w:val="18"/>
          <w:szCs w:val="18"/>
        </w:rPr>
        <w:t xml:space="preserve"> - </w:t>
      </w:r>
      <w:r>
        <w:t>The bid opening shall take place at:</w:t>
      </w:r>
    </w:p>
    <w:p w14:paraId="2F410854" w14:textId="77777777" w:rsidR="009254F8" w:rsidRDefault="009254F8" w:rsidP="009254F8"/>
    <w:p w14:paraId="6CE94EC3" w14:textId="77777777" w:rsidR="009254F8" w:rsidRPr="009D6FFE" w:rsidRDefault="009254F8" w:rsidP="009254F8">
      <w:pPr>
        <w:rPr>
          <w:b/>
          <w:bCs/>
        </w:rPr>
      </w:pPr>
      <w:r w:rsidRPr="009D6FFE">
        <w:rPr>
          <w:b/>
          <w:bCs/>
        </w:rPr>
        <w:t>Central Procurement Office</w:t>
      </w:r>
    </w:p>
    <w:p w14:paraId="4D7F7D49" w14:textId="77777777" w:rsidR="009254F8" w:rsidRDefault="009254F8" w:rsidP="009254F8">
      <w:pPr>
        <w:rPr>
          <w:b/>
        </w:rPr>
      </w:pPr>
      <w:r>
        <w:rPr>
          <w:b/>
        </w:rPr>
        <w:t>Government of Tuvalu</w:t>
      </w:r>
    </w:p>
    <w:p w14:paraId="2EF62978" w14:textId="77777777" w:rsidR="009254F8" w:rsidRDefault="009254F8" w:rsidP="009254F8">
      <w:pPr>
        <w:rPr>
          <w:b/>
        </w:rPr>
      </w:pPr>
      <w:proofErr w:type="spellStart"/>
      <w:r>
        <w:rPr>
          <w:b/>
        </w:rPr>
        <w:t>Vaiaku</w:t>
      </w:r>
      <w:proofErr w:type="spellEnd"/>
    </w:p>
    <w:p w14:paraId="34A1B32A" w14:textId="77777777" w:rsidR="009254F8" w:rsidRDefault="009254F8" w:rsidP="009254F8">
      <w:pPr>
        <w:rPr>
          <w:b/>
        </w:rPr>
      </w:pPr>
      <w:r>
        <w:rPr>
          <w:b/>
        </w:rPr>
        <w:t>Funafuti</w:t>
      </w:r>
    </w:p>
    <w:p w14:paraId="3A63328B" w14:textId="77777777" w:rsidR="009254F8" w:rsidRDefault="009254F8" w:rsidP="009254F8">
      <w:pPr>
        <w:rPr>
          <w:b/>
        </w:rPr>
      </w:pPr>
      <w:r>
        <w:rPr>
          <w:b/>
        </w:rPr>
        <w:t>Tuvalu</w:t>
      </w:r>
    </w:p>
    <w:p w14:paraId="0A96C1A3" w14:textId="77777777" w:rsidR="009254F8" w:rsidRDefault="009254F8" w:rsidP="009254F8"/>
    <w:p w14:paraId="548F3419" w14:textId="62F796E8" w:rsidR="009254F8" w:rsidRDefault="009254F8" w:rsidP="009254F8">
      <w:pPr>
        <w:rPr>
          <w:b/>
          <w:bCs/>
          <w:color w:val="000000" w:themeColor="text1"/>
        </w:rPr>
      </w:pPr>
      <w:proofErr w:type="gramStart"/>
      <w:r>
        <w:t>on</w:t>
      </w:r>
      <w:proofErr w:type="gramEnd"/>
      <w:r>
        <w:t xml:space="preserve"> </w:t>
      </w:r>
      <w:r w:rsidR="00104CE3">
        <w:rPr>
          <w:b/>
          <w:color w:val="000000" w:themeColor="text1"/>
        </w:rPr>
        <w:t>23</w:t>
      </w:r>
      <w:r w:rsidR="00104CE3" w:rsidRPr="00104CE3">
        <w:rPr>
          <w:b/>
          <w:color w:val="000000" w:themeColor="text1"/>
          <w:vertAlign w:val="superscript"/>
        </w:rPr>
        <w:t>rd</w:t>
      </w:r>
      <w:r w:rsidR="00104CE3">
        <w:rPr>
          <w:b/>
          <w:color w:val="000000" w:themeColor="text1"/>
        </w:rPr>
        <w:t xml:space="preserve"> </w:t>
      </w:r>
      <w:r w:rsidRPr="009D6FFE">
        <w:rPr>
          <w:b/>
          <w:color w:val="000000" w:themeColor="text1"/>
        </w:rPr>
        <w:t xml:space="preserve">July, 2021 </w:t>
      </w:r>
      <w:r>
        <w:t xml:space="preserve">at exactly </w:t>
      </w:r>
      <w:r w:rsidR="00CD5C73">
        <w:rPr>
          <w:b/>
          <w:color w:val="000000" w:themeColor="text1"/>
        </w:rPr>
        <w:t>1545</w:t>
      </w:r>
      <w:r w:rsidR="00CD5C73">
        <w:rPr>
          <w:b/>
          <w:bCs/>
          <w:color w:val="000000" w:themeColor="text1"/>
        </w:rPr>
        <w:t>hours</w:t>
      </w:r>
    </w:p>
    <w:p w14:paraId="16084D1C" w14:textId="77777777" w:rsidR="00EA764C" w:rsidRDefault="00EA764C" w:rsidP="009254F8">
      <w:pPr>
        <w:rPr>
          <w:b/>
          <w:bCs/>
          <w:color w:val="000000" w:themeColor="text1"/>
        </w:rPr>
      </w:pPr>
    </w:p>
    <w:p w14:paraId="340EBE64" w14:textId="77777777" w:rsidR="00EA764C" w:rsidRDefault="00EA764C" w:rsidP="009254F8">
      <w:pPr>
        <w:rPr>
          <w:b/>
          <w:bCs/>
          <w:color w:val="000000" w:themeColor="text1"/>
        </w:rPr>
      </w:pPr>
    </w:p>
    <w:p w14:paraId="34AADEB7" w14:textId="77777777" w:rsidR="00EA764C" w:rsidRDefault="00EA764C" w:rsidP="009254F8">
      <w:pPr>
        <w:rPr>
          <w:b/>
          <w:bCs/>
          <w:color w:val="000000" w:themeColor="text1"/>
        </w:rPr>
      </w:pPr>
    </w:p>
    <w:p w14:paraId="1A2EEAE6" w14:textId="77777777" w:rsidR="00EA764C" w:rsidRDefault="00EA764C" w:rsidP="009254F8">
      <w:pPr>
        <w:rPr>
          <w:b/>
          <w:bCs/>
          <w:color w:val="000000" w:themeColor="text1"/>
        </w:rPr>
      </w:pPr>
    </w:p>
    <w:p w14:paraId="2C242E44" w14:textId="77777777" w:rsidR="00EA764C" w:rsidRDefault="00EA764C" w:rsidP="00EA764C">
      <w:pPr>
        <w:rPr>
          <w:sz w:val="18"/>
          <w:szCs w:val="18"/>
        </w:rPr>
      </w:pPr>
      <w:bookmarkStart w:id="2" w:name="_GoBack"/>
      <w:bookmarkEnd w:id="0"/>
      <w:bookmarkEnd w:id="2"/>
      <w:r>
        <w:rPr>
          <w:sz w:val="18"/>
          <w:szCs w:val="18"/>
        </w:rPr>
        <w:t>___________________________</w:t>
      </w:r>
    </w:p>
    <w:p w14:paraId="030FBBFA" w14:textId="77777777" w:rsidR="00EA764C" w:rsidRDefault="00EA764C" w:rsidP="00EA764C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proofErr w:type="gramStart"/>
      <w:r>
        <w:rPr>
          <w:i/>
          <w:iCs/>
          <w:sz w:val="18"/>
          <w:szCs w:val="18"/>
        </w:rPr>
        <w:t>signed</w:t>
      </w:r>
      <w:proofErr w:type="gramEnd"/>
      <w:r>
        <w:rPr>
          <w:i/>
          <w:iCs/>
          <w:sz w:val="18"/>
          <w:szCs w:val="18"/>
        </w:rPr>
        <w:t>)</w:t>
      </w:r>
    </w:p>
    <w:p w14:paraId="0DAB0E0F" w14:textId="77777777" w:rsidR="00EA764C" w:rsidRDefault="00EA764C" w:rsidP="00EA764C">
      <w:pPr>
        <w:rPr>
          <w:i/>
          <w:iCs/>
          <w:sz w:val="18"/>
          <w:szCs w:val="18"/>
        </w:rPr>
      </w:pPr>
    </w:p>
    <w:p w14:paraId="76471DAE" w14:textId="77777777" w:rsidR="00EA764C" w:rsidRDefault="00EA764C" w:rsidP="00EA764C">
      <w:pPr>
        <w:rPr>
          <w:i/>
          <w:iCs/>
          <w:sz w:val="18"/>
          <w:szCs w:val="18"/>
        </w:rPr>
      </w:pPr>
    </w:p>
    <w:p w14:paraId="214A90F4" w14:textId="77777777" w:rsidR="00EA764C" w:rsidRDefault="00EA764C" w:rsidP="00EA764C">
      <w:pPr>
        <w:rPr>
          <w:i/>
          <w:iCs/>
          <w:sz w:val="18"/>
          <w:szCs w:val="18"/>
        </w:rPr>
      </w:pPr>
    </w:p>
    <w:p w14:paraId="44A7941E" w14:textId="77777777" w:rsidR="00EA764C" w:rsidRDefault="00EA764C" w:rsidP="00EA764C">
      <w:pPr>
        <w:rPr>
          <w:i/>
          <w:iCs/>
          <w:sz w:val="18"/>
          <w:szCs w:val="18"/>
        </w:rPr>
      </w:pPr>
    </w:p>
    <w:p w14:paraId="6BEA1491" w14:textId="77777777" w:rsidR="00EA764C" w:rsidRDefault="00EA764C" w:rsidP="00EA764C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___________________________________________</w:t>
      </w:r>
    </w:p>
    <w:p w14:paraId="0E23FE6F" w14:textId="77777777" w:rsidR="00EA764C" w:rsidRDefault="00EA764C" w:rsidP="00EA764C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proofErr w:type="gramStart"/>
      <w:r>
        <w:rPr>
          <w:i/>
          <w:iCs/>
          <w:sz w:val="18"/>
          <w:szCs w:val="18"/>
        </w:rPr>
        <w:t>print</w:t>
      </w:r>
      <w:proofErr w:type="gramEnd"/>
      <w:r>
        <w:rPr>
          <w:i/>
          <w:iCs/>
          <w:sz w:val="18"/>
          <w:szCs w:val="18"/>
        </w:rPr>
        <w:t xml:space="preserve"> name and position in company)</w:t>
      </w:r>
    </w:p>
    <w:p w14:paraId="15E49044" w14:textId="77777777" w:rsidR="00EA764C" w:rsidRDefault="00EA764C" w:rsidP="00EA764C">
      <w:pPr>
        <w:rPr>
          <w:i/>
          <w:iCs/>
          <w:sz w:val="18"/>
          <w:szCs w:val="18"/>
        </w:rPr>
      </w:pPr>
    </w:p>
    <w:p w14:paraId="7C7F2D0F" w14:textId="77777777" w:rsidR="00EA764C" w:rsidRDefault="00EA764C" w:rsidP="00EA764C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Affix Company Seal: </w:t>
      </w:r>
    </w:p>
    <w:p w14:paraId="35F086AB" w14:textId="77777777" w:rsidR="00EA764C" w:rsidRDefault="00EA764C" w:rsidP="00EA764C">
      <w:pPr>
        <w:rPr>
          <w:i/>
          <w:iCs/>
          <w:sz w:val="18"/>
          <w:szCs w:val="18"/>
        </w:rPr>
      </w:pPr>
    </w:p>
    <w:p w14:paraId="676B2F73" w14:textId="77777777" w:rsidR="00EA764C" w:rsidRDefault="00EA764C" w:rsidP="00EA764C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Dated on ______day of _______________</w:t>
      </w:r>
      <w:proofErr w:type="gramStart"/>
      <w:r>
        <w:rPr>
          <w:i/>
          <w:iCs/>
          <w:sz w:val="18"/>
          <w:szCs w:val="18"/>
        </w:rPr>
        <w:t>,20</w:t>
      </w:r>
      <w:proofErr w:type="gramEnd"/>
      <w:r>
        <w:rPr>
          <w:i/>
          <w:iCs/>
          <w:sz w:val="18"/>
          <w:szCs w:val="18"/>
        </w:rPr>
        <w:t>______(insert date of signing)</w:t>
      </w:r>
    </w:p>
    <w:p w14:paraId="14CE9187" w14:textId="77777777" w:rsidR="009254F8" w:rsidRPr="00AB6883" w:rsidRDefault="009254F8" w:rsidP="009254F8">
      <w:pPr>
        <w:rPr>
          <w:b/>
          <w:color w:val="000000" w:themeColor="text1"/>
        </w:rPr>
      </w:pPr>
    </w:p>
    <w:sectPr w:rsidR="009254F8" w:rsidRPr="00AB6883" w:rsidSect="00D219D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41014" w14:textId="77777777" w:rsidR="0079338C" w:rsidRDefault="0079338C" w:rsidP="00D22C13">
      <w:r>
        <w:separator/>
      </w:r>
    </w:p>
  </w:endnote>
  <w:endnote w:type="continuationSeparator" w:id="0">
    <w:p w14:paraId="79825411" w14:textId="77777777" w:rsidR="0079338C" w:rsidRDefault="0079338C" w:rsidP="00D2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74490" w14:textId="52377DF2" w:rsidR="00D22C13" w:rsidRPr="00144514" w:rsidRDefault="00C84E99" w:rsidP="00E37CB1">
    <w:pPr>
      <w:pStyle w:val="Footer"/>
      <w:pBdr>
        <w:top w:val="single" w:sz="4" w:space="1" w:color="auto"/>
      </w:pBdr>
      <w:jc w:val="left"/>
      <w:rPr>
        <w:i/>
      </w:rPr>
    </w:pPr>
    <w:r w:rsidRPr="003E65A6">
      <w:rPr>
        <w:i/>
        <w:sz w:val="18"/>
        <w:szCs w:val="18"/>
      </w:rPr>
      <w:t>IFB No: O</w:t>
    </w:r>
    <w:r w:rsidR="00E37CB1" w:rsidRPr="003E65A6">
      <w:rPr>
        <w:i/>
        <w:sz w:val="18"/>
        <w:szCs w:val="18"/>
      </w:rPr>
      <w:t>CB</w:t>
    </w:r>
    <w:r w:rsidR="009A1FFA" w:rsidRPr="003E65A6">
      <w:rPr>
        <w:i/>
        <w:sz w:val="18"/>
        <w:szCs w:val="18"/>
      </w:rPr>
      <w:t>/</w:t>
    </w:r>
    <w:r w:rsidR="00E37CB1" w:rsidRPr="003E65A6">
      <w:rPr>
        <w:i/>
        <w:sz w:val="18"/>
        <w:szCs w:val="18"/>
      </w:rPr>
      <w:t>PMH023</w:t>
    </w:r>
    <w:r w:rsidR="009A1FFA" w:rsidRPr="003E65A6">
      <w:rPr>
        <w:i/>
        <w:sz w:val="18"/>
        <w:szCs w:val="18"/>
      </w:rPr>
      <w:t>/</w:t>
    </w:r>
    <w:r w:rsidRPr="003E65A6">
      <w:rPr>
        <w:i/>
        <w:sz w:val="18"/>
        <w:szCs w:val="18"/>
      </w:rPr>
      <w:t>2</w:t>
    </w:r>
    <w:r w:rsidR="00E37CB1" w:rsidRPr="003E65A6">
      <w:rPr>
        <w:i/>
        <w:sz w:val="18"/>
        <w:szCs w:val="18"/>
      </w:rPr>
      <w:t xml:space="preserve">1 PMH Medicines &amp; Consumables Supplies for 2021 </w:t>
    </w:r>
    <w:r w:rsidRPr="003E65A6">
      <w:rPr>
        <w:i/>
        <w:sz w:val="18"/>
        <w:szCs w:val="18"/>
      </w:rPr>
      <w:ptab w:relativeTo="margin" w:alignment="center" w:leader="none"/>
    </w:r>
    <w:r w:rsidRPr="003E65A6">
      <w:rPr>
        <w:i/>
        <w:sz w:val="18"/>
        <w:szCs w:val="18"/>
      </w:rPr>
      <w:t>Addendum No.</w:t>
    </w:r>
    <w:r w:rsidR="00104CE3">
      <w:rPr>
        <w:i/>
        <w:sz w:val="18"/>
        <w:szCs w:val="18"/>
      </w:rPr>
      <w:t>4</w:t>
    </w:r>
    <w:r w:rsidRPr="00144514">
      <w:rPr>
        <w:i/>
      </w:rPr>
      <w:ptab w:relativeTo="margin" w:alignment="right" w:leader="none"/>
    </w:r>
    <w:r w:rsidRPr="00144514">
      <w:rPr>
        <w:i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F85D6" w14:textId="77777777" w:rsidR="0079338C" w:rsidRDefault="0079338C" w:rsidP="00D22C13">
      <w:r>
        <w:separator/>
      </w:r>
    </w:p>
  </w:footnote>
  <w:footnote w:type="continuationSeparator" w:id="0">
    <w:p w14:paraId="2A14735B" w14:textId="77777777" w:rsidR="0079338C" w:rsidRDefault="0079338C" w:rsidP="00D22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58F4"/>
    <w:multiLevelType w:val="multilevel"/>
    <w:tmpl w:val="016358F4"/>
    <w:lvl w:ilvl="0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3AE2"/>
    <w:multiLevelType w:val="multilevel"/>
    <w:tmpl w:val="01733AE2"/>
    <w:lvl w:ilvl="0">
      <w:start w:val="1"/>
      <w:numFmt w:val="lowerLetter"/>
      <w:lvlText w:val="(%1)"/>
      <w:lvlJc w:val="left"/>
      <w:pPr>
        <w:ind w:left="786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15E51"/>
    <w:multiLevelType w:val="multilevel"/>
    <w:tmpl w:val="02C15E5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2E52BF9"/>
    <w:multiLevelType w:val="multilevel"/>
    <w:tmpl w:val="02E52BF9"/>
    <w:lvl w:ilvl="0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438E7"/>
    <w:multiLevelType w:val="multilevel"/>
    <w:tmpl w:val="0B6438E7"/>
    <w:lvl w:ilvl="0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43461"/>
    <w:multiLevelType w:val="multilevel"/>
    <w:tmpl w:val="0E24346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24C11"/>
    <w:multiLevelType w:val="multilevel"/>
    <w:tmpl w:val="13B24C11"/>
    <w:lvl w:ilvl="0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11B71"/>
    <w:multiLevelType w:val="multilevel"/>
    <w:tmpl w:val="24D11B71"/>
    <w:lvl w:ilvl="0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90A62"/>
    <w:multiLevelType w:val="multilevel"/>
    <w:tmpl w:val="25990A62"/>
    <w:lvl w:ilvl="0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8A0857"/>
    <w:multiLevelType w:val="hybridMultilevel"/>
    <w:tmpl w:val="5F9AFBF0"/>
    <w:lvl w:ilvl="0" w:tplc="2F564F3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291FBA"/>
    <w:multiLevelType w:val="multilevel"/>
    <w:tmpl w:val="2E291FBA"/>
    <w:lvl w:ilvl="0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9711E"/>
    <w:multiLevelType w:val="multilevel"/>
    <w:tmpl w:val="2FC9711E"/>
    <w:lvl w:ilvl="0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F299E"/>
    <w:multiLevelType w:val="multilevel"/>
    <w:tmpl w:val="303F299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C1216"/>
    <w:multiLevelType w:val="multilevel"/>
    <w:tmpl w:val="352C1216"/>
    <w:lvl w:ilvl="0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77979"/>
    <w:multiLevelType w:val="multilevel"/>
    <w:tmpl w:val="35577979"/>
    <w:lvl w:ilvl="0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D3A2A"/>
    <w:multiLevelType w:val="multilevel"/>
    <w:tmpl w:val="38DD3A2A"/>
    <w:lvl w:ilvl="0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37201"/>
    <w:multiLevelType w:val="multilevel"/>
    <w:tmpl w:val="3D437201"/>
    <w:lvl w:ilvl="0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957DF"/>
    <w:multiLevelType w:val="multilevel"/>
    <w:tmpl w:val="3E7957DF"/>
    <w:lvl w:ilvl="0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B2522"/>
    <w:multiLevelType w:val="multilevel"/>
    <w:tmpl w:val="41EB2522"/>
    <w:lvl w:ilvl="0">
      <w:start w:val="1"/>
      <w:numFmt w:val="lowerRoman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44D0A"/>
    <w:multiLevelType w:val="multilevel"/>
    <w:tmpl w:val="42044D0A"/>
    <w:lvl w:ilvl="0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93BB4"/>
    <w:multiLevelType w:val="multilevel"/>
    <w:tmpl w:val="6397662D"/>
    <w:lvl w:ilvl="0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A5C35"/>
    <w:multiLevelType w:val="multilevel"/>
    <w:tmpl w:val="454A5C35"/>
    <w:lvl w:ilvl="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E5A10"/>
    <w:multiLevelType w:val="multilevel"/>
    <w:tmpl w:val="481E5A10"/>
    <w:lvl w:ilvl="0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E5FBF"/>
    <w:multiLevelType w:val="multilevel"/>
    <w:tmpl w:val="487E5FBF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13602"/>
    <w:multiLevelType w:val="multilevel"/>
    <w:tmpl w:val="49713602"/>
    <w:lvl w:ilvl="0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32435"/>
    <w:multiLevelType w:val="hybridMultilevel"/>
    <w:tmpl w:val="5F906C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B677C"/>
    <w:multiLevelType w:val="multilevel"/>
    <w:tmpl w:val="4E8B6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47AA0"/>
    <w:multiLevelType w:val="hybridMultilevel"/>
    <w:tmpl w:val="EEA61B4E"/>
    <w:lvl w:ilvl="0" w:tplc="3278A7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E67B9"/>
    <w:multiLevelType w:val="multilevel"/>
    <w:tmpl w:val="5A6E67B9"/>
    <w:lvl w:ilvl="0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E21B4"/>
    <w:multiLevelType w:val="multilevel"/>
    <w:tmpl w:val="61FE21B4"/>
    <w:lvl w:ilvl="0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7662D"/>
    <w:multiLevelType w:val="multilevel"/>
    <w:tmpl w:val="6397662D"/>
    <w:lvl w:ilvl="0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043AD"/>
    <w:multiLevelType w:val="multilevel"/>
    <w:tmpl w:val="63A043AD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91B5861"/>
    <w:multiLevelType w:val="multilevel"/>
    <w:tmpl w:val="791B5861"/>
    <w:lvl w:ilvl="0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5744B"/>
    <w:multiLevelType w:val="multilevel"/>
    <w:tmpl w:val="7965744B"/>
    <w:lvl w:ilvl="0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0710C"/>
    <w:multiLevelType w:val="multilevel"/>
    <w:tmpl w:val="7BA071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82256"/>
    <w:multiLevelType w:val="multilevel"/>
    <w:tmpl w:val="7F182256"/>
    <w:lvl w:ilvl="0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15"/>
  </w:num>
  <w:num w:numId="4">
    <w:abstractNumId w:val="17"/>
  </w:num>
  <w:num w:numId="5">
    <w:abstractNumId w:val="11"/>
  </w:num>
  <w:num w:numId="6">
    <w:abstractNumId w:val="4"/>
  </w:num>
  <w:num w:numId="7">
    <w:abstractNumId w:val="33"/>
  </w:num>
  <w:num w:numId="8">
    <w:abstractNumId w:val="22"/>
  </w:num>
  <w:num w:numId="9">
    <w:abstractNumId w:val="6"/>
  </w:num>
  <w:num w:numId="10">
    <w:abstractNumId w:val="14"/>
  </w:num>
  <w:num w:numId="11">
    <w:abstractNumId w:val="35"/>
  </w:num>
  <w:num w:numId="12">
    <w:abstractNumId w:val="10"/>
  </w:num>
  <w:num w:numId="13">
    <w:abstractNumId w:val="16"/>
  </w:num>
  <w:num w:numId="14">
    <w:abstractNumId w:val="0"/>
  </w:num>
  <w:num w:numId="15">
    <w:abstractNumId w:val="3"/>
  </w:num>
  <w:num w:numId="16">
    <w:abstractNumId w:val="32"/>
  </w:num>
  <w:num w:numId="17">
    <w:abstractNumId w:val="28"/>
  </w:num>
  <w:num w:numId="18">
    <w:abstractNumId w:val="19"/>
  </w:num>
  <w:num w:numId="19">
    <w:abstractNumId w:val="18"/>
  </w:num>
  <w:num w:numId="20">
    <w:abstractNumId w:val="29"/>
  </w:num>
  <w:num w:numId="21">
    <w:abstractNumId w:val="7"/>
  </w:num>
  <w:num w:numId="22">
    <w:abstractNumId w:val="24"/>
  </w:num>
  <w:num w:numId="23">
    <w:abstractNumId w:val="30"/>
  </w:num>
  <w:num w:numId="24">
    <w:abstractNumId w:val="34"/>
  </w:num>
  <w:num w:numId="25">
    <w:abstractNumId w:val="26"/>
  </w:num>
  <w:num w:numId="26">
    <w:abstractNumId w:val="8"/>
  </w:num>
  <w:num w:numId="27">
    <w:abstractNumId w:val="12"/>
  </w:num>
  <w:num w:numId="28">
    <w:abstractNumId w:val="13"/>
  </w:num>
  <w:num w:numId="29">
    <w:abstractNumId w:val="2"/>
  </w:num>
  <w:num w:numId="30">
    <w:abstractNumId w:val="21"/>
  </w:num>
  <w:num w:numId="31">
    <w:abstractNumId w:val="31"/>
  </w:num>
  <w:num w:numId="32">
    <w:abstractNumId w:val="23"/>
  </w:num>
  <w:num w:numId="33">
    <w:abstractNumId w:val="1"/>
  </w:num>
  <w:num w:numId="34">
    <w:abstractNumId w:val="9"/>
  </w:num>
  <w:num w:numId="35">
    <w:abstractNumId w:val="2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A0"/>
    <w:rsid w:val="00037640"/>
    <w:rsid w:val="00047812"/>
    <w:rsid w:val="000723A1"/>
    <w:rsid w:val="0008410F"/>
    <w:rsid w:val="000F4AED"/>
    <w:rsid w:val="00104CE3"/>
    <w:rsid w:val="00127DE5"/>
    <w:rsid w:val="00134945"/>
    <w:rsid w:val="00134E94"/>
    <w:rsid w:val="00140AD3"/>
    <w:rsid w:val="00144514"/>
    <w:rsid w:val="001663D3"/>
    <w:rsid w:val="001A7BF2"/>
    <w:rsid w:val="001B7D01"/>
    <w:rsid w:val="001E328B"/>
    <w:rsid w:val="001F667D"/>
    <w:rsid w:val="001F6D23"/>
    <w:rsid w:val="00200B44"/>
    <w:rsid w:val="00204147"/>
    <w:rsid w:val="00255BE4"/>
    <w:rsid w:val="00273B85"/>
    <w:rsid w:val="002A6DF7"/>
    <w:rsid w:val="002E1678"/>
    <w:rsid w:val="002E4307"/>
    <w:rsid w:val="002F7F34"/>
    <w:rsid w:val="00312E4F"/>
    <w:rsid w:val="003542E3"/>
    <w:rsid w:val="0037197A"/>
    <w:rsid w:val="003747F8"/>
    <w:rsid w:val="00394AE8"/>
    <w:rsid w:val="003D5D92"/>
    <w:rsid w:val="003D6FC9"/>
    <w:rsid w:val="003E65A6"/>
    <w:rsid w:val="003F51CC"/>
    <w:rsid w:val="00430EE2"/>
    <w:rsid w:val="00464F2B"/>
    <w:rsid w:val="00471E6D"/>
    <w:rsid w:val="00487C91"/>
    <w:rsid w:val="004975F9"/>
    <w:rsid w:val="004A3C34"/>
    <w:rsid w:val="004B158E"/>
    <w:rsid w:val="004C321C"/>
    <w:rsid w:val="004F0BDA"/>
    <w:rsid w:val="00500768"/>
    <w:rsid w:val="0052124F"/>
    <w:rsid w:val="00567CFF"/>
    <w:rsid w:val="00576805"/>
    <w:rsid w:val="00584A65"/>
    <w:rsid w:val="00591372"/>
    <w:rsid w:val="005D4172"/>
    <w:rsid w:val="005D56B2"/>
    <w:rsid w:val="00652447"/>
    <w:rsid w:val="0066465A"/>
    <w:rsid w:val="00681746"/>
    <w:rsid w:val="006A64FD"/>
    <w:rsid w:val="006C59A2"/>
    <w:rsid w:val="006C6BF1"/>
    <w:rsid w:val="006D275E"/>
    <w:rsid w:val="00711E6C"/>
    <w:rsid w:val="007676D9"/>
    <w:rsid w:val="00774968"/>
    <w:rsid w:val="00784544"/>
    <w:rsid w:val="0079338C"/>
    <w:rsid w:val="007C7E06"/>
    <w:rsid w:val="007D69EC"/>
    <w:rsid w:val="007F569F"/>
    <w:rsid w:val="008114D8"/>
    <w:rsid w:val="00823349"/>
    <w:rsid w:val="008665CF"/>
    <w:rsid w:val="00883A3D"/>
    <w:rsid w:val="008B3BB5"/>
    <w:rsid w:val="008C4FDC"/>
    <w:rsid w:val="008D29B3"/>
    <w:rsid w:val="008E20D1"/>
    <w:rsid w:val="009254F8"/>
    <w:rsid w:val="009577DC"/>
    <w:rsid w:val="009973AC"/>
    <w:rsid w:val="009A1FFA"/>
    <w:rsid w:val="009B7C59"/>
    <w:rsid w:val="00A22EAF"/>
    <w:rsid w:val="00A372B2"/>
    <w:rsid w:val="00A47978"/>
    <w:rsid w:val="00A507A8"/>
    <w:rsid w:val="00A83807"/>
    <w:rsid w:val="00AA3494"/>
    <w:rsid w:val="00AB32C7"/>
    <w:rsid w:val="00AB6883"/>
    <w:rsid w:val="00AC454D"/>
    <w:rsid w:val="00AC6945"/>
    <w:rsid w:val="00B16F1B"/>
    <w:rsid w:val="00B4453F"/>
    <w:rsid w:val="00B45A1A"/>
    <w:rsid w:val="00B7675E"/>
    <w:rsid w:val="00BB5DE9"/>
    <w:rsid w:val="00BC5330"/>
    <w:rsid w:val="00BF32F1"/>
    <w:rsid w:val="00BF69FD"/>
    <w:rsid w:val="00C05DC0"/>
    <w:rsid w:val="00C24708"/>
    <w:rsid w:val="00C6241B"/>
    <w:rsid w:val="00C64850"/>
    <w:rsid w:val="00C81EBD"/>
    <w:rsid w:val="00C84E99"/>
    <w:rsid w:val="00CB63A5"/>
    <w:rsid w:val="00CB6DB8"/>
    <w:rsid w:val="00CB787B"/>
    <w:rsid w:val="00CD0E7E"/>
    <w:rsid w:val="00CD5C73"/>
    <w:rsid w:val="00D025AA"/>
    <w:rsid w:val="00D17C3B"/>
    <w:rsid w:val="00D219D3"/>
    <w:rsid w:val="00D22C13"/>
    <w:rsid w:val="00D263E3"/>
    <w:rsid w:val="00D54161"/>
    <w:rsid w:val="00D7652A"/>
    <w:rsid w:val="00D77413"/>
    <w:rsid w:val="00DB1782"/>
    <w:rsid w:val="00DB1A04"/>
    <w:rsid w:val="00DE7419"/>
    <w:rsid w:val="00E274DC"/>
    <w:rsid w:val="00E37CB1"/>
    <w:rsid w:val="00E617EC"/>
    <w:rsid w:val="00E65B75"/>
    <w:rsid w:val="00E77B24"/>
    <w:rsid w:val="00E80DBD"/>
    <w:rsid w:val="00EA764C"/>
    <w:rsid w:val="00EC6939"/>
    <w:rsid w:val="00ED6494"/>
    <w:rsid w:val="00F11615"/>
    <w:rsid w:val="00F509E5"/>
    <w:rsid w:val="00FA1F47"/>
    <w:rsid w:val="00FC4522"/>
    <w:rsid w:val="00FD6A8D"/>
    <w:rsid w:val="00FE179E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25F1E"/>
  <w15:chartTrackingRefBased/>
  <w15:docId w15:val="{02A80CC1-A9EF-4CF5-A135-F14197DB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BF2"/>
    <w:pPr>
      <w:spacing w:after="0" w:line="240" w:lineRule="auto"/>
      <w:contextualSpacing/>
      <w:jc w:val="both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945"/>
    <w:pPr>
      <w:keepNext/>
      <w:keepLines/>
      <w:tabs>
        <w:tab w:val="left" w:pos="709"/>
        <w:tab w:val="left" w:pos="1985"/>
      </w:tabs>
      <w:contextualSpacing w:val="0"/>
      <w:outlineLvl w:val="0"/>
    </w:pPr>
    <w:rPr>
      <w:rFonts w:eastAsiaTheme="majorEastAsia" w:cstheme="majorBidi"/>
      <w:b/>
      <w:bCs/>
      <w:caps/>
      <w:sz w:val="28"/>
      <w:lang w:eastAsia="en-GB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4945"/>
    <w:pPr>
      <w:keepNext/>
      <w:keepLines/>
      <w:tabs>
        <w:tab w:val="left" w:pos="709"/>
      </w:tabs>
      <w:contextualSpacing w:val="0"/>
      <w:outlineLvl w:val="1"/>
    </w:pPr>
    <w:rPr>
      <w:rFonts w:eastAsiaTheme="majorEastAsia" w:cstheme="majorBidi"/>
      <w:b/>
      <w:bCs/>
      <w:sz w:val="22"/>
      <w:szCs w:val="26"/>
      <w:lang w:eastAsia="en-GB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4945"/>
    <w:pPr>
      <w:keepNext/>
      <w:keepLines/>
      <w:tabs>
        <w:tab w:val="left" w:pos="397"/>
      </w:tabs>
      <w:ind w:left="340" w:hanging="397"/>
      <w:contextualSpacing w:val="0"/>
      <w:jc w:val="left"/>
      <w:outlineLvl w:val="2"/>
    </w:pPr>
    <w:rPr>
      <w:rFonts w:eastAsiaTheme="majorEastAsia" w:cstheme="majorBidi"/>
      <w:bCs/>
      <w:color w:val="000000" w:themeColor="text1"/>
      <w:sz w:val="22"/>
      <w:szCs w:val="22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DA0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DA0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qFormat/>
    <w:rsid w:val="00BC5330"/>
    <w:pPr>
      <w:tabs>
        <w:tab w:val="left" w:pos="709"/>
      </w:tabs>
    </w:pPr>
    <w:rPr>
      <w:rFonts w:ascii="Arial Narrow" w:hAnsi="Arial Narrow"/>
      <w:sz w:val="22"/>
      <w:szCs w:val="22"/>
      <w:lang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D22C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C13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D22C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C13"/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34945"/>
    <w:rPr>
      <w:rFonts w:ascii="Verdana" w:eastAsiaTheme="majorEastAsia" w:hAnsi="Verdana" w:cstheme="majorBidi"/>
      <w:b/>
      <w:bCs/>
      <w:caps/>
      <w:sz w:val="28"/>
      <w:lang w:eastAsia="en-GB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134945"/>
    <w:rPr>
      <w:rFonts w:ascii="Verdana" w:eastAsiaTheme="majorEastAsia" w:hAnsi="Verdana" w:cstheme="majorBidi"/>
      <w:b/>
      <w:bCs/>
      <w:szCs w:val="26"/>
      <w:lang w:eastAsia="en-GB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134945"/>
    <w:rPr>
      <w:rFonts w:ascii="Verdana" w:eastAsiaTheme="majorEastAsia" w:hAnsi="Verdana" w:cstheme="majorBidi"/>
      <w:bCs/>
      <w:color w:val="000000" w:themeColor="text1"/>
      <w:szCs w:val="22"/>
      <w:lang w:eastAsia="en-GB" w:bidi="ar-SA"/>
    </w:rPr>
  </w:style>
  <w:style w:type="paragraph" w:styleId="BodyText">
    <w:name w:val="Body Text"/>
    <w:basedOn w:val="Normal"/>
    <w:link w:val="BodyTextChar1"/>
    <w:rsid w:val="00134945"/>
    <w:pPr>
      <w:tabs>
        <w:tab w:val="left" w:pos="709"/>
      </w:tabs>
      <w:spacing w:before="240" w:after="120" w:line="276" w:lineRule="auto"/>
      <w:contextualSpacing w:val="0"/>
    </w:pPr>
    <w:rPr>
      <w:rFonts w:ascii="Book Antiqua" w:eastAsia="Book Antiqua" w:hAnsi="Book Antiqua" w:cs="Book Antiqua"/>
      <w:sz w:val="22"/>
      <w:szCs w:val="22"/>
      <w:lang w:val="en-US" w:bidi="ar-SA"/>
    </w:rPr>
  </w:style>
  <w:style w:type="character" w:customStyle="1" w:styleId="BodyTextChar">
    <w:name w:val="Body Text Char"/>
    <w:basedOn w:val="DefaultParagraphFont"/>
    <w:uiPriority w:val="99"/>
    <w:semiHidden/>
    <w:rsid w:val="00134945"/>
    <w:rPr>
      <w:rFonts w:ascii="Verdana" w:hAnsi="Verdana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945"/>
    <w:pPr>
      <w:tabs>
        <w:tab w:val="left" w:pos="709"/>
      </w:tabs>
      <w:contextualSpacing w:val="0"/>
    </w:pPr>
    <w:rPr>
      <w:szCs w:val="20"/>
      <w:lang w:eastAsia="en-GB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945"/>
    <w:rPr>
      <w:rFonts w:ascii="Verdana" w:hAnsi="Verdana"/>
      <w:sz w:val="20"/>
      <w:szCs w:val="20"/>
      <w:lang w:eastAsia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945"/>
    <w:rPr>
      <w:rFonts w:ascii="Verdana" w:hAnsi="Verdana"/>
      <w:b/>
      <w:bCs/>
      <w:sz w:val="20"/>
      <w:szCs w:val="20"/>
      <w:lang w:eastAsia="en-GB" w:bidi="ar-SA"/>
    </w:rPr>
  </w:style>
  <w:style w:type="paragraph" w:styleId="FootnoteText">
    <w:name w:val="footnote text"/>
    <w:basedOn w:val="Normal"/>
    <w:link w:val="FootnoteTextChar1"/>
    <w:semiHidden/>
    <w:rsid w:val="00134945"/>
    <w:pPr>
      <w:spacing w:before="240" w:line="276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ko-KR" w:bidi="ar-SA"/>
    </w:rPr>
  </w:style>
  <w:style w:type="character" w:customStyle="1" w:styleId="FootnoteTextChar">
    <w:name w:val="Footnote Text Char"/>
    <w:basedOn w:val="DefaultParagraphFont"/>
    <w:uiPriority w:val="99"/>
    <w:semiHidden/>
    <w:rsid w:val="00134945"/>
    <w:rPr>
      <w:rFonts w:ascii="Verdana" w:hAnsi="Verdana"/>
      <w:sz w:val="20"/>
      <w:szCs w:val="25"/>
    </w:rPr>
  </w:style>
  <w:style w:type="paragraph" w:styleId="Title">
    <w:name w:val="Title"/>
    <w:basedOn w:val="Normal"/>
    <w:next w:val="Normal"/>
    <w:link w:val="TitleChar"/>
    <w:uiPriority w:val="10"/>
    <w:qFormat/>
    <w:rsid w:val="00134945"/>
    <w:pPr>
      <w:tabs>
        <w:tab w:val="left" w:pos="709"/>
      </w:tabs>
    </w:pPr>
    <w:rPr>
      <w:rFonts w:eastAsiaTheme="majorEastAsia" w:cstheme="majorBidi"/>
      <w:color w:val="0000CC"/>
      <w:spacing w:val="5"/>
      <w:kern w:val="28"/>
      <w:sz w:val="52"/>
      <w:szCs w:val="52"/>
      <w:lang w:eastAsia="en-GB" w:bidi="ar-SA"/>
    </w:rPr>
  </w:style>
  <w:style w:type="character" w:customStyle="1" w:styleId="TitleChar">
    <w:name w:val="Title Char"/>
    <w:basedOn w:val="DefaultParagraphFont"/>
    <w:link w:val="Title"/>
    <w:uiPriority w:val="10"/>
    <w:rsid w:val="00134945"/>
    <w:rPr>
      <w:rFonts w:ascii="Verdana" w:eastAsiaTheme="majorEastAsia" w:hAnsi="Verdana" w:cstheme="majorBidi"/>
      <w:color w:val="0000CC"/>
      <w:spacing w:val="5"/>
      <w:kern w:val="28"/>
      <w:sz w:val="52"/>
      <w:szCs w:val="52"/>
      <w:lang w:eastAsia="en-GB" w:bidi="ar-SA"/>
    </w:rPr>
  </w:style>
  <w:style w:type="paragraph" w:styleId="TOC1">
    <w:name w:val="toc 1"/>
    <w:basedOn w:val="Normal"/>
    <w:next w:val="Normal"/>
    <w:uiPriority w:val="39"/>
    <w:unhideWhenUsed/>
    <w:rsid w:val="00134945"/>
    <w:pPr>
      <w:spacing w:after="100"/>
      <w:contextualSpacing w:val="0"/>
    </w:pPr>
    <w:rPr>
      <w:caps/>
      <w:sz w:val="22"/>
      <w:szCs w:val="22"/>
      <w:lang w:eastAsia="en-GB" w:bidi="ar-SA"/>
    </w:rPr>
  </w:style>
  <w:style w:type="paragraph" w:styleId="TOC2">
    <w:name w:val="toc 2"/>
    <w:basedOn w:val="Normal"/>
    <w:next w:val="Normal"/>
    <w:uiPriority w:val="39"/>
    <w:unhideWhenUsed/>
    <w:rsid w:val="00134945"/>
    <w:pPr>
      <w:spacing w:after="100"/>
      <w:ind w:left="220"/>
      <w:contextualSpacing w:val="0"/>
    </w:pPr>
    <w:rPr>
      <w:sz w:val="22"/>
      <w:szCs w:val="22"/>
      <w:lang w:eastAsia="en-GB" w:bidi="ar-SA"/>
    </w:rPr>
  </w:style>
  <w:style w:type="paragraph" w:styleId="TOC3">
    <w:name w:val="toc 3"/>
    <w:basedOn w:val="Normal"/>
    <w:next w:val="Normal"/>
    <w:uiPriority w:val="39"/>
    <w:unhideWhenUsed/>
    <w:rsid w:val="00134945"/>
    <w:pPr>
      <w:spacing w:after="100"/>
      <w:ind w:left="440"/>
      <w:contextualSpacing w:val="0"/>
    </w:pPr>
    <w:rPr>
      <w:sz w:val="22"/>
      <w:szCs w:val="22"/>
      <w:lang w:eastAsia="en-GB" w:bidi="ar-SA"/>
    </w:rPr>
  </w:style>
  <w:style w:type="paragraph" w:styleId="TOC4">
    <w:name w:val="toc 4"/>
    <w:basedOn w:val="Normal"/>
    <w:next w:val="Normal"/>
    <w:uiPriority w:val="39"/>
    <w:unhideWhenUsed/>
    <w:rsid w:val="00134945"/>
    <w:pPr>
      <w:spacing w:after="100" w:line="276" w:lineRule="auto"/>
      <w:ind w:left="660"/>
      <w:contextualSpacing w:val="0"/>
      <w:jc w:val="left"/>
    </w:pPr>
    <w:rPr>
      <w:rFonts w:asciiTheme="minorHAnsi" w:eastAsiaTheme="minorEastAsia" w:hAnsiTheme="minorHAnsi"/>
      <w:sz w:val="22"/>
      <w:szCs w:val="22"/>
      <w:lang w:eastAsia="en-GB" w:bidi="ar-SA"/>
    </w:rPr>
  </w:style>
  <w:style w:type="paragraph" w:styleId="TOC5">
    <w:name w:val="toc 5"/>
    <w:basedOn w:val="Normal"/>
    <w:next w:val="Normal"/>
    <w:uiPriority w:val="39"/>
    <w:unhideWhenUsed/>
    <w:rsid w:val="00134945"/>
    <w:pPr>
      <w:spacing w:after="100" w:line="276" w:lineRule="auto"/>
      <w:ind w:left="880"/>
      <w:contextualSpacing w:val="0"/>
      <w:jc w:val="left"/>
    </w:pPr>
    <w:rPr>
      <w:rFonts w:asciiTheme="minorHAnsi" w:eastAsiaTheme="minorEastAsia" w:hAnsiTheme="minorHAnsi"/>
      <w:sz w:val="22"/>
      <w:szCs w:val="22"/>
      <w:lang w:eastAsia="en-GB" w:bidi="ar-SA"/>
    </w:rPr>
  </w:style>
  <w:style w:type="paragraph" w:styleId="TOC6">
    <w:name w:val="toc 6"/>
    <w:basedOn w:val="Normal"/>
    <w:next w:val="Normal"/>
    <w:uiPriority w:val="39"/>
    <w:unhideWhenUsed/>
    <w:rsid w:val="00134945"/>
    <w:pPr>
      <w:spacing w:after="100" w:line="276" w:lineRule="auto"/>
      <w:ind w:left="1100"/>
      <w:contextualSpacing w:val="0"/>
      <w:jc w:val="left"/>
    </w:pPr>
    <w:rPr>
      <w:rFonts w:asciiTheme="minorHAnsi" w:eastAsiaTheme="minorEastAsia" w:hAnsiTheme="minorHAnsi"/>
      <w:sz w:val="22"/>
      <w:szCs w:val="22"/>
      <w:lang w:eastAsia="en-GB" w:bidi="ar-SA"/>
    </w:rPr>
  </w:style>
  <w:style w:type="paragraph" w:styleId="TOC7">
    <w:name w:val="toc 7"/>
    <w:basedOn w:val="Normal"/>
    <w:next w:val="Normal"/>
    <w:uiPriority w:val="39"/>
    <w:unhideWhenUsed/>
    <w:rsid w:val="00134945"/>
    <w:pPr>
      <w:spacing w:after="100" w:line="276" w:lineRule="auto"/>
      <w:ind w:left="1320"/>
      <w:contextualSpacing w:val="0"/>
      <w:jc w:val="left"/>
    </w:pPr>
    <w:rPr>
      <w:rFonts w:asciiTheme="minorHAnsi" w:eastAsiaTheme="minorEastAsia" w:hAnsiTheme="minorHAnsi"/>
      <w:sz w:val="22"/>
      <w:szCs w:val="22"/>
      <w:lang w:eastAsia="en-GB" w:bidi="ar-SA"/>
    </w:rPr>
  </w:style>
  <w:style w:type="paragraph" w:styleId="TOC8">
    <w:name w:val="toc 8"/>
    <w:basedOn w:val="Normal"/>
    <w:next w:val="Normal"/>
    <w:uiPriority w:val="39"/>
    <w:unhideWhenUsed/>
    <w:rsid w:val="00134945"/>
    <w:pPr>
      <w:spacing w:after="100" w:line="276" w:lineRule="auto"/>
      <w:ind w:left="1540"/>
      <w:contextualSpacing w:val="0"/>
      <w:jc w:val="left"/>
    </w:pPr>
    <w:rPr>
      <w:rFonts w:asciiTheme="minorHAnsi" w:eastAsiaTheme="minorEastAsia" w:hAnsiTheme="minorHAnsi"/>
      <w:sz w:val="22"/>
      <w:szCs w:val="22"/>
      <w:lang w:eastAsia="en-GB" w:bidi="ar-SA"/>
    </w:rPr>
  </w:style>
  <w:style w:type="paragraph" w:styleId="TOC9">
    <w:name w:val="toc 9"/>
    <w:basedOn w:val="Normal"/>
    <w:next w:val="Normal"/>
    <w:uiPriority w:val="39"/>
    <w:unhideWhenUsed/>
    <w:rsid w:val="00134945"/>
    <w:pPr>
      <w:spacing w:after="100" w:line="276" w:lineRule="auto"/>
      <w:ind w:left="1760"/>
      <w:contextualSpacing w:val="0"/>
      <w:jc w:val="left"/>
    </w:pPr>
    <w:rPr>
      <w:rFonts w:asciiTheme="minorHAnsi" w:eastAsiaTheme="minorEastAsia" w:hAnsiTheme="minorHAnsi"/>
      <w:sz w:val="22"/>
      <w:szCs w:val="22"/>
      <w:lang w:eastAsia="en-GB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4945"/>
    <w:rPr>
      <w:sz w:val="16"/>
      <w:szCs w:val="16"/>
    </w:rPr>
  </w:style>
  <w:style w:type="character" w:styleId="FootnoteReference">
    <w:name w:val="footnote reference"/>
    <w:semiHidden/>
    <w:rsid w:val="0013494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134945"/>
    <w:rPr>
      <w:color w:val="0563C1" w:themeColor="hyperlink"/>
      <w:u w:val="single"/>
    </w:rPr>
  </w:style>
  <w:style w:type="character" w:customStyle="1" w:styleId="BodyTextChar1">
    <w:name w:val="Body Text Char1"/>
    <w:link w:val="BodyText"/>
    <w:rsid w:val="00134945"/>
    <w:rPr>
      <w:rFonts w:ascii="Book Antiqua" w:eastAsia="Book Antiqua" w:hAnsi="Book Antiqua" w:cs="Book Antiqua"/>
      <w:szCs w:val="22"/>
      <w:lang w:val="en-US" w:bidi="ar-SA"/>
    </w:rPr>
  </w:style>
  <w:style w:type="character" w:customStyle="1" w:styleId="FootnoteTextChar1">
    <w:name w:val="Footnote Text Char1"/>
    <w:link w:val="FootnoteText"/>
    <w:semiHidden/>
    <w:rsid w:val="00134945"/>
    <w:rPr>
      <w:rFonts w:ascii="Times New Roman" w:eastAsia="Times New Roman" w:hAnsi="Times New Roman" w:cs="Times New Roman"/>
      <w:sz w:val="24"/>
      <w:szCs w:val="24"/>
      <w:lang w:eastAsia="ko-KR" w:bidi="ar-SA"/>
    </w:rPr>
  </w:style>
  <w:style w:type="paragraph" w:customStyle="1" w:styleId="Default">
    <w:name w:val="Default"/>
    <w:rsid w:val="001349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GB" w:bidi="ar-SA"/>
    </w:rPr>
  </w:style>
  <w:style w:type="paragraph" w:customStyle="1" w:styleId="ListParagraph2">
    <w:name w:val="List Paragraph2"/>
    <w:basedOn w:val="Normal"/>
    <w:qFormat/>
    <w:rsid w:val="00134945"/>
    <w:pPr>
      <w:tabs>
        <w:tab w:val="left" w:pos="709"/>
      </w:tabs>
    </w:pPr>
    <w:rPr>
      <w:sz w:val="22"/>
      <w:szCs w:val="22"/>
      <w:lang w:eastAsia="en-GB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494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349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5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2A4C6-0AEC-4103-9BF1-36B86836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Richardson</dc:creator>
  <cp:keywords/>
  <dc:description/>
  <cp:lastModifiedBy>Frank Fiapati</cp:lastModifiedBy>
  <cp:revision>4</cp:revision>
  <cp:lastPrinted>2018-03-28T03:52:00Z</cp:lastPrinted>
  <dcterms:created xsi:type="dcterms:W3CDTF">2021-07-02T02:07:00Z</dcterms:created>
  <dcterms:modified xsi:type="dcterms:W3CDTF">2021-07-14T22:54:00Z</dcterms:modified>
</cp:coreProperties>
</file>